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13D9" w14:textId="20AF100C" w:rsidR="00D159A1" w:rsidRDefault="005D3C4C" w:rsidP="00D159A1">
      <w:pPr>
        <w:spacing w:line="360" w:lineRule="auto"/>
        <w:rPr>
          <w:rFonts w:ascii="Arial" w:hAnsi="Arial" w:cs="Arial"/>
          <w:b/>
          <w:bCs/>
        </w:rPr>
      </w:pPr>
      <w:r w:rsidRPr="005D3C4C">
        <w:rPr>
          <w:rFonts w:ascii="Arial" w:hAnsi="Arial" w:cs="Arial"/>
          <w:b/>
          <w:bCs/>
        </w:rPr>
        <w:t xml:space="preserve">Week 1 </w:t>
      </w:r>
      <w:r w:rsidR="00C23724">
        <w:rPr>
          <w:rFonts w:ascii="Arial" w:hAnsi="Arial" w:cs="Arial"/>
          <w:b/>
          <w:bCs/>
        </w:rPr>
        <w:t>Lesson</w:t>
      </w:r>
      <w:r w:rsidRPr="005D3C4C">
        <w:rPr>
          <w:rFonts w:ascii="Arial" w:hAnsi="Arial" w:cs="Arial"/>
          <w:b/>
          <w:bCs/>
        </w:rPr>
        <w:t xml:space="preserve"> 1 </w:t>
      </w:r>
      <w:r w:rsidR="00C23724">
        <w:rPr>
          <w:rFonts w:ascii="Arial" w:hAnsi="Arial" w:cs="Arial"/>
          <w:b/>
          <w:bCs/>
        </w:rPr>
        <w:t>SDL</w:t>
      </w:r>
    </w:p>
    <w:tbl>
      <w:tblPr>
        <w:tblStyle w:val="TableGrid"/>
        <w:tblW w:w="9564" w:type="dxa"/>
        <w:tblInd w:w="-289" w:type="dxa"/>
        <w:tblLook w:val="04A0" w:firstRow="1" w:lastRow="0" w:firstColumn="1" w:lastColumn="0" w:noHBand="0" w:noVBand="1"/>
      </w:tblPr>
      <w:tblGrid>
        <w:gridCol w:w="1709"/>
        <w:gridCol w:w="3999"/>
        <w:gridCol w:w="3856"/>
      </w:tblGrid>
      <w:tr w:rsidR="00016642" w:rsidRPr="00635A77" w14:paraId="1A4D4A8A" w14:textId="77777777" w:rsidTr="00703960">
        <w:trPr>
          <w:trHeight w:val="503"/>
        </w:trPr>
        <w:tc>
          <w:tcPr>
            <w:tcW w:w="1709" w:type="dxa"/>
            <w:shd w:val="clear" w:color="auto" w:fill="F2F2F2" w:themeFill="background1" w:themeFillShade="F2"/>
          </w:tcPr>
          <w:p w14:paraId="58E57A57" w14:textId="77777777" w:rsidR="00016642" w:rsidRPr="00635A77" w:rsidRDefault="00016642" w:rsidP="00703960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5A77">
              <w:rPr>
                <w:rFonts w:ascii="Arial" w:hAnsi="Arial" w:cs="Arial"/>
                <w:color w:val="000000" w:themeColor="text1"/>
                <w:sz w:val="24"/>
                <w:szCs w:val="24"/>
              </w:rPr>
              <w:t>Feature</w:t>
            </w:r>
          </w:p>
        </w:tc>
        <w:tc>
          <w:tcPr>
            <w:tcW w:w="3999" w:type="dxa"/>
            <w:shd w:val="clear" w:color="auto" w:fill="F2F2F2" w:themeFill="background1" w:themeFillShade="F2"/>
          </w:tcPr>
          <w:p w14:paraId="769338D0" w14:textId="77777777" w:rsidR="00016642" w:rsidRPr="00635A77" w:rsidRDefault="00016642" w:rsidP="00703960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5A77">
              <w:rPr>
                <w:rFonts w:ascii="Arial" w:hAnsi="Arial" w:cs="Arial"/>
                <w:color w:val="000000" w:themeColor="text1"/>
                <w:sz w:val="24"/>
                <w:szCs w:val="24"/>
              </w:rPr>
              <w:t>Flat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Cables</w:t>
            </w:r>
          </w:p>
        </w:tc>
        <w:tc>
          <w:tcPr>
            <w:tcW w:w="3856" w:type="dxa"/>
            <w:shd w:val="clear" w:color="auto" w:fill="F2F2F2" w:themeFill="background1" w:themeFillShade="F2"/>
          </w:tcPr>
          <w:p w14:paraId="08F78245" w14:textId="77777777" w:rsidR="00016642" w:rsidRPr="00635A77" w:rsidRDefault="00016642" w:rsidP="00703960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5A77">
              <w:rPr>
                <w:rFonts w:ascii="Arial" w:hAnsi="Arial" w:cs="Arial"/>
                <w:color w:val="000000" w:themeColor="text1"/>
                <w:sz w:val="24"/>
                <w:szCs w:val="24"/>
              </w:rPr>
              <w:t>Circular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Cables</w:t>
            </w:r>
          </w:p>
        </w:tc>
      </w:tr>
      <w:tr w:rsidR="00016642" w:rsidRPr="00C22A52" w14:paraId="21207EB3" w14:textId="77777777" w:rsidTr="00703960">
        <w:trPr>
          <w:trHeight w:val="992"/>
        </w:trPr>
        <w:tc>
          <w:tcPr>
            <w:tcW w:w="1709" w:type="dxa"/>
            <w:shd w:val="clear" w:color="auto" w:fill="F2F2F2" w:themeFill="background1" w:themeFillShade="F2"/>
          </w:tcPr>
          <w:p w14:paraId="22314FD3" w14:textId="77777777" w:rsidR="00016642" w:rsidRPr="00635A77" w:rsidRDefault="00016642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Reliability</w:t>
            </w:r>
          </w:p>
        </w:tc>
        <w:tc>
          <w:tcPr>
            <w:tcW w:w="3999" w:type="dxa"/>
          </w:tcPr>
          <w:p w14:paraId="58D01443" w14:textId="77777777" w:rsidR="00016642" w:rsidRPr="00635A77" w:rsidRDefault="00016642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Dreaming Outloud Pro" w:hAnsi="Dreaming Outloud Pro" w:cs="Dreaming Outloud Pro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35A77">
              <w:rPr>
                <w:rFonts w:ascii="Dreaming Outloud Pro" w:hAnsi="Dreaming Outloud Pro" w:cs="Dreaming Outloud Pro"/>
                <w:b w:val="0"/>
                <w:bCs w:val="0"/>
                <w:color w:val="000000" w:themeColor="text1"/>
                <w:sz w:val="22"/>
                <w:szCs w:val="22"/>
              </w:rPr>
              <w:t>Simpler construction means they are generally free from wiring errors that could cause malfunctions.</w:t>
            </w:r>
          </w:p>
        </w:tc>
        <w:tc>
          <w:tcPr>
            <w:tcW w:w="3856" w:type="dxa"/>
          </w:tcPr>
          <w:p w14:paraId="41A63A89" w14:textId="77777777" w:rsidR="00016642" w:rsidRPr="00635A77" w:rsidRDefault="00016642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Dreaming Outloud Pro" w:hAnsi="Dreaming Outloud Pro" w:cs="Dreaming Outloud Pro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35A77">
              <w:rPr>
                <w:rFonts w:ascii="Dreaming Outloud Pro" w:hAnsi="Dreaming Outloud Pro" w:cs="Dreaming Outloud Pro"/>
                <w:b w:val="0"/>
                <w:bCs w:val="0"/>
                <w:color w:val="000000" w:themeColor="text1"/>
                <w:sz w:val="22"/>
                <w:szCs w:val="22"/>
              </w:rPr>
              <w:t>Able to withstand mechanical stresses because of their</w:t>
            </w:r>
            <w:r w:rsidRPr="00635A77">
              <w:rPr>
                <w:rStyle w:val="apple-converted-space"/>
                <w:rFonts w:ascii="Dreaming Outloud Pro" w:hAnsi="Dreaming Outloud Pro" w:cs="Dreaming Outloud Pro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hyperlink r:id="rId5" w:tgtFrame="_blank" w:history="1">
              <w:r w:rsidRPr="00635A77">
                <w:rPr>
                  <w:rStyle w:val="Hyperlink"/>
                  <w:rFonts w:ascii="Dreaming Outloud Pro" w:hAnsi="Dreaming Outloud Pro" w:cs="Dreaming Outloud Pro"/>
                  <w:b w:val="0"/>
                  <w:bCs w:val="0"/>
                  <w:color w:val="000000" w:themeColor="text1"/>
                  <w:sz w:val="22"/>
                  <w:szCs w:val="22"/>
                </w:rPr>
                <w:t>ability to bend along multiple axes</w:t>
              </w:r>
            </w:hyperlink>
            <w:r w:rsidRPr="00635A77">
              <w:rPr>
                <w:rStyle w:val="Hyperlink"/>
                <w:rFonts w:ascii="Dreaming Outloud Pro" w:hAnsi="Dreaming Outloud Pro" w:cs="Dreaming Outloud Pro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</w:tr>
      <w:tr w:rsidR="00016642" w:rsidRPr="00C22A52" w14:paraId="70D5D789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76A96633" w14:textId="77777777" w:rsidR="00016642" w:rsidRPr="00635A77" w:rsidRDefault="00016642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Performance</w:t>
            </w:r>
          </w:p>
        </w:tc>
        <w:tc>
          <w:tcPr>
            <w:tcW w:w="3999" w:type="dxa"/>
          </w:tcPr>
          <w:p w14:paraId="5BC2B62D" w14:textId="77777777" w:rsidR="00016642" w:rsidRPr="00C22A52" w:rsidRDefault="00016642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57D3BBBB" w14:textId="77777777" w:rsidR="00016642" w:rsidRPr="00C22A52" w:rsidRDefault="00016642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016642" w:rsidRPr="00C22A52" w14:paraId="069CA06A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56BAA478" w14:textId="77777777" w:rsidR="00016642" w:rsidRPr="00635A77" w:rsidRDefault="00016642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Current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-</w:t>
            </w:r>
            <w:r w:rsidRPr="00635A7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Carrying Capacity</w:t>
            </w:r>
          </w:p>
        </w:tc>
        <w:tc>
          <w:tcPr>
            <w:tcW w:w="3999" w:type="dxa"/>
          </w:tcPr>
          <w:p w14:paraId="5144799E" w14:textId="77777777" w:rsidR="00016642" w:rsidRPr="00C22A52" w:rsidRDefault="00016642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4AFA7D10" w14:textId="77777777" w:rsidR="00016642" w:rsidRPr="00C22A52" w:rsidRDefault="00016642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16642" w:rsidRPr="00C22A52" w14:paraId="4558A573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41C2AE91" w14:textId="77777777" w:rsidR="00016642" w:rsidRPr="00635A77" w:rsidRDefault="00016642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Cost</w:t>
            </w:r>
          </w:p>
        </w:tc>
        <w:tc>
          <w:tcPr>
            <w:tcW w:w="3999" w:type="dxa"/>
          </w:tcPr>
          <w:p w14:paraId="64AFC305" w14:textId="77777777" w:rsidR="00016642" w:rsidRPr="00C22A52" w:rsidRDefault="00016642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45D9888F" w14:textId="77777777" w:rsidR="00016642" w:rsidRPr="00C22A52" w:rsidRDefault="00016642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016642" w:rsidRPr="00C22A52" w14:paraId="2804DF90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74CFFBE6" w14:textId="77777777" w:rsidR="00016642" w:rsidRPr="00635A77" w:rsidRDefault="00016642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Versatility</w:t>
            </w:r>
          </w:p>
        </w:tc>
        <w:tc>
          <w:tcPr>
            <w:tcW w:w="3999" w:type="dxa"/>
          </w:tcPr>
          <w:p w14:paraId="69FF9F90" w14:textId="77777777" w:rsidR="00016642" w:rsidRPr="00C22A52" w:rsidRDefault="00016642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0E993EA4" w14:textId="77777777" w:rsidR="00016642" w:rsidRPr="00C22A52" w:rsidRDefault="00016642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016642" w:rsidRPr="00C22A52" w14:paraId="18B02559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5E0163D0" w14:textId="77777777" w:rsidR="00016642" w:rsidRPr="00635A77" w:rsidRDefault="00016642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Space Efficiency</w:t>
            </w:r>
          </w:p>
        </w:tc>
        <w:tc>
          <w:tcPr>
            <w:tcW w:w="3999" w:type="dxa"/>
          </w:tcPr>
          <w:p w14:paraId="765F0DDB" w14:textId="77777777" w:rsidR="00016642" w:rsidRPr="00C22A52" w:rsidRDefault="00016642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37A38EF5" w14:textId="77777777" w:rsidR="00016642" w:rsidRPr="00C22A52" w:rsidRDefault="00016642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016642" w:rsidRPr="00C22A52" w14:paraId="2A3419AA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389580BA" w14:textId="77777777" w:rsidR="00016642" w:rsidRPr="00635A77" w:rsidRDefault="00016642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Weight</w:t>
            </w:r>
          </w:p>
        </w:tc>
        <w:tc>
          <w:tcPr>
            <w:tcW w:w="3999" w:type="dxa"/>
          </w:tcPr>
          <w:p w14:paraId="5A783EA7" w14:textId="77777777" w:rsidR="00016642" w:rsidRPr="00C22A52" w:rsidRDefault="00016642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520879C3" w14:textId="77777777" w:rsidR="00016642" w:rsidRPr="00C22A52" w:rsidRDefault="00016642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016642" w:rsidRPr="00C22A52" w14:paraId="576F7E4F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2BC950D9" w14:textId="77777777" w:rsidR="00016642" w:rsidRPr="00635A77" w:rsidRDefault="00016642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Maintenance</w:t>
            </w:r>
          </w:p>
        </w:tc>
        <w:tc>
          <w:tcPr>
            <w:tcW w:w="3999" w:type="dxa"/>
          </w:tcPr>
          <w:p w14:paraId="652F5040" w14:textId="77777777" w:rsidR="00016642" w:rsidRPr="00C22A52" w:rsidRDefault="00016642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632682A9" w14:textId="77777777" w:rsidR="00016642" w:rsidRPr="00C22A52" w:rsidRDefault="00016642" w:rsidP="00703960">
            <w:pPr>
              <w:pStyle w:val="Heading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14:paraId="1712B718" w14:textId="77777777" w:rsidR="001235A9" w:rsidRPr="005D3C4C" w:rsidRDefault="001235A9" w:rsidP="00D159A1">
      <w:pPr>
        <w:spacing w:line="360" w:lineRule="auto"/>
        <w:rPr>
          <w:rFonts w:ascii="Arial" w:hAnsi="Arial" w:cs="Arial"/>
          <w:b/>
          <w:bCs/>
        </w:rPr>
      </w:pPr>
    </w:p>
    <w:sectPr w:rsidR="001235A9" w:rsidRPr="005D3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0096"/>
    <w:multiLevelType w:val="hybridMultilevel"/>
    <w:tmpl w:val="6574AD8A"/>
    <w:lvl w:ilvl="0" w:tplc="56E88F8C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33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A1"/>
    <w:rsid w:val="00016642"/>
    <w:rsid w:val="001235A9"/>
    <w:rsid w:val="005D3C4C"/>
    <w:rsid w:val="0069396C"/>
    <w:rsid w:val="007653D8"/>
    <w:rsid w:val="007F7241"/>
    <w:rsid w:val="00C23724"/>
    <w:rsid w:val="00D1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EA8B"/>
  <w15:chartTrackingRefBased/>
  <w15:docId w15:val="{8825CF73-26A5-4FF2-8C2B-DA5403A1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5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apple-converted-space">
    <w:name w:val="apple-converted-space"/>
    <w:basedOn w:val="DefaultParagraphFont"/>
    <w:rsid w:val="00D159A1"/>
  </w:style>
  <w:style w:type="character" w:styleId="Emphasis">
    <w:name w:val="Emphasis"/>
    <w:basedOn w:val="DefaultParagraphFont"/>
    <w:uiPriority w:val="20"/>
    <w:qFormat/>
    <w:rsid w:val="00D159A1"/>
    <w:rPr>
      <w:i/>
      <w:iCs/>
    </w:rPr>
  </w:style>
  <w:style w:type="table" w:styleId="TableGrid">
    <w:name w:val="Table Grid"/>
    <w:aliases w:val="Table Grid Heading"/>
    <w:basedOn w:val="TableNormal"/>
    <w:uiPriority w:val="59"/>
    <w:rsid w:val="00D159A1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D159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D159A1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159A1"/>
    <w:rPr>
      <w:rFonts w:ascii="Times New Roman" w:eastAsia="Times New Roman" w:hAnsi="Times New Roman" w:cs="Times New Roman"/>
      <w:b/>
      <w:bCs/>
      <w:sz w:val="36"/>
      <w:szCs w:val="36"/>
      <w:lang w:val="en-NZ" w:eastAsia="en-GB"/>
    </w:rPr>
  </w:style>
  <w:style w:type="character" w:styleId="Hyperlink">
    <w:name w:val="Hyperlink"/>
    <w:basedOn w:val="DefaultParagraphFont"/>
    <w:uiPriority w:val="99"/>
    <w:unhideWhenUsed/>
    <w:rsid w:val="00D15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chinedesign.com/automation-iiot/article/21835575/whats-the-difference-between-round-and-flat-cab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2</cp:revision>
  <dcterms:created xsi:type="dcterms:W3CDTF">2023-04-04T21:09:00Z</dcterms:created>
  <dcterms:modified xsi:type="dcterms:W3CDTF">2023-04-04T21:09:00Z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2023-04-04T20:40:23Z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c0bea2b4-0851-4605-86e6-f4c212a4ed03</vt:lpwstr>
  </property>
  <property fmtid="{D5CDD505-2E9C-101B-9397-08002B2CF9AE}" pid="8" name="MSIP_Label_c96ed6d7-747c-41fd-b042-ff14484edc24_ContentBits">
    <vt:lpwstr>0</vt:lpwstr>
  </property>
</Properties>
</file>