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E95C" w14:textId="061CCACA" w:rsidR="00E47EBF" w:rsidRPr="00537A7C" w:rsidRDefault="00537A7C">
      <w:pPr>
        <w:rPr>
          <w:rFonts w:ascii="Arial" w:hAnsi="Arial" w:cs="Arial"/>
          <w:b/>
          <w:bCs/>
          <w:sz w:val="24"/>
          <w:szCs w:val="24"/>
          <w:lang w:val="en-NZ"/>
        </w:rPr>
      </w:pPr>
      <w:r w:rsidRPr="00537A7C">
        <w:rPr>
          <w:rFonts w:ascii="Arial" w:hAnsi="Arial" w:cs="Arial"/>
          <w:b/>
          <w:bCs/>
          <w:sz w:val="24"/>
          <w:szCs w:val="24"/>
          <w:lang w:val="en-NZ"/>
        </w:rPr>
        <w:t>Module 4, Week 1 Exercise 5 Worksheet</w:t>
      </w:r>
    </w:p>
    <w:p w14:paraId="1F8E5EB3" w14:textId="77777777" w:rsidR="00537A7C" w:rsidRPr="00537A7C" w:rsidRDefault="00537A7C">
      <w:pPr>
        <w:rPr>
          <w:rFonts w:ascii="Arial" w:hAnsi="Arial" w:cs="Arial"/>
          <w:sz w:val="24"/>
          <w:szCs w:val="24"/>
          <w:lang w:val="en-NZ"/>
        </w:rPr>
      </w:pPr>
    </w:p>
    <w:p w14:paraId="1135D29F" w14:textId="241A1666" w:rsidR="00537A7C" w:rsidRPr="00537A7C" w:rsidRDefault="00537A7C" w:rsidP="00537A7C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Refer to </w:t>
      </w:r>
      <w:r w:rsidRPr="00AD2E7A">
        <w:rPr>
          <w:rFonts w:ascii="Arial" w:hAnsi="Arial" w:cs="Arial"/>
          <w:color w:val="000000" w:themeColor="text1"/>
        </w:rPr>
        <w:t>AS/</w:t>
      </w:r>
      <w:r w:rsidRPr="008173D1">
        <w:rPr>
          <w:rFonts w:ascii="Arial" w:hAnsi="Arial" w:cs="Arial"/>
          <w:color w:val="000000" w:themeColor="text1"/>
        </w:rPr>
        <w:t>NZS 3000:2018</w:t>
      </w:r>
      <w:r>
        <w:rPr>
          <w:rFonts w:ascii="Arial" w:hAnsi="Arial" w:cs="Arial"/>
          <w:color w:val="000000" w:themeColor="text1"/>
        </w:rPr>
        <w:t xml:space="preserve"> Section 3.8 to answer the following:</w:t>
      </w:r>
    </w:p>
    <w:p w14:paraId="58DDE983" w14:textId="77777777" w:rsidR="00537A7C" w:rsidRPr="002F427D" w:rsidRDefault="00537A7C" w:rsidP="00537A7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2F427D">
        <w:rPr>
          <w:rFonts w:ascii="Arial" w:hAnsi="Arial" w:cs="Arial"/>
          <w:color w:val="000000" w:themeColor="text1"/>
        </w:rPr>
        <w:t>Complete the conductor colours for Installation Wiring:</w:t>
      </w:r>
    </w:p>
    <w:p w14:paraId="545438EE" w14:textId="77777777" w:rsidR="00537A7C" w:rsidRDefault="00537A7C" w:rsidP="00537A7C"/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3539"/>
        <w:gridCol w:w="4820"/>
      </w:tblGrid>
      <w:tr w:rsidR="00537A7C" w:rsidRPr="006653A4" w14:paraId="4E4C400D" w14:textId="77777777" w:rsidTr="00AD0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9D9D9" w:themeFill="background1" w:themeFillShade="D9"/>
            <w:vAlign w:val="center"/>
          </w:tcPr>
          <w:p w14:paraId="3E18E358" w14:textId="77777777" w:rsidR="00537A7C" w:rsidRPr="0003316F" w:rsidRDefault="00537A7C" w:rsidP="00AD0667">
            <w:pPr>
              <w:rPr>
                <w:rFonts w:ascii="Arial" w:hAnsi="Arial" w:cs="Arial"/>
                <w:color w:val="000000" w:themeColor="text1"/>
              </w:rPr>
            </w:pPr>
            <w:r w:rsidRPr="0003316F">
              <w:rPr>
                <w:rFonts w:ascii="Arial" w:hAnsi="Arial" w:cs="Arial"/>
                <w:color w:val="000000" w:themeColor="text1"/>
              </w:rPr>
              <w:t>Function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5BD67B7D" w14:textId="77777777" w:rsidR="00537A7C" w:rsidRPr="0003316F" w:rsidRDefault="00537A7C" w:rsidP="00AD06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03316F">
              <w:rPr>
                <w:rFonts w:ascii="Arial" w:hAnsi="Arial" w:cs="Arial"/>
                <w:color w:val="000000" w:themeColor="text1"/>
              </w:rPr>
              <w:t>Insulation Colour</w:t>
            </w:r>
          </w:p>
        </w:tc>
      </w:tr>
      <w:tr w:rsidR="00537A7C" w:rsidRPr="006653A4" w14:paraId="7B0B057E" w14:textId="77777777" w:rsidTr="00AD0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9D9D9" w:themeFill="background1" w:themeFillShade="D9"/>
            <w:vAlign w:val="center"/>
          </w:tcPr>
          <w:p w14:paraId="5E42242A" w14:textId="77777777" w:rsidR="00537A7C" w:rsidRPr="00AE0328" w:rsidRDefault="00537A7C" w:rsidP="00AD0667">
            <w:pPr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AE0328">
              <w:rPr>
                <w:rFonts w:ascii="Arial" w:hAnsi="Arial" w:cs="Arial"/>
                <w:b w:val="0"/>
                <w:bCs w:val="0"/>
                <w:color w:val="000000" w:themeColor="text1"/>
              </w:rPr>
              <w:t>Protective Earth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2A723940" w14:textId="77777777" w:rsidR="00537A7C" w:rsidRPr="006653A4" w:rsidRDefault="00537A7C" w:rsidP="00AD0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537A7C" w:rsidRPr="006653A4" w14:paraId="517289CA" w14:textId="77777777" w:rsidTr="00AD066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9D9D9" w:themeFill="background1" w:themeFillShade="D9"/>
            <w:vAlign w:val="center"/>
          </w:tcPr>
          <w:p w14:paraId="70DEAA48" w14:textId="77777777" w:rsidR="00537A7C" w:rsidRPr="00AE0328" w:rsidRDefault="00537A7C" w:rsidP="00AD0667">
            <w:pPr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AE0328">
              <w:rPr>
                <w:rFonts w:ascii="Arial" w:hAnsi="Arial" w:cs="Arial"/>
                <w:b w:val="0"/>
                <w:bCs w:val="0"/>
                <w:color w:val="000000" w:themeColor="text1"/>
              </w:rPr>
              <w:t>Equipotential Bonding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29378192" w14:textId="77777777" w:rsidR="00537A7C" w:rsidRPr="006653A4" w:rsidRDefault="00537A7C" w:rsidP="00AD0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537A7C" w:rsidRPr="006653A4" w14:paraId="427A14E0" w14:textId="77777777" w:rsidTr="00AD0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9D9D9" w:themeFill="background1" w:themeFillShade="D9"/>
            <w:vAlign w:val="center"/>
          </w:tcPr>
          <w:p w14:paraId="321CFCB9" w14:textId="77777777" w:rsidR="00537A7C" w:rsidRPr="00AE0328" w:rsidRDefault="00537A7C" w:rsidP="00AD0667">
            <w:pPr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AE0328">
              <w:rPr>
                <w:rFonts w:ascii="Arial" w:hAnsi="Arial" w:cs="Arial"/>
                <w:b w:val="0"/>
                <w:bCs w:val="0"/>
                <w:color w:val="000000" w:themeColor="text1"/>
              </w:rPr>
              <w:t>Neutral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1D182617" w14:textId="77777777" w:rsidR="00537A7C" w:rsidRPr="006653A4" w:rsidRDefault="00537A7C" w:rsidP="00AD0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537A7C" w:rsidRPr="006653A4" w14:paraId="0C12902F" w14:textId="77777777" w:rsidTr="00AD066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9D9D9" w:themeFill="background1" w:themeFillShade="D9"/>
            <w:vAlign w:val="center"/>
          </w:tcPr>
          <w:p w14:paraId="607FAB04" w14:textId="77777777" w:rsidR="00537A7C" w:rsidRPr="00AE0328" w:rsidRDefault="00537A7C" w:rsidP="00AD0667">
            <w:pPr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AE0328">
              <w:rPr>
                <w:rFonts w:ascii="Arial" w:hAnsi="Arial" w:cs="Arial"/>
                <w:b w:val="0"/>
                <w:bCs w:val="0"/>
                <w:color w:val="000000" w:themeColor="text1"/>
              </w:rPr>
              <w:t>Active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1CD0A9E6" w14:textId="77777777" w:rsidR="00537A7C" w:rsidRPr="006653A4" w:rsidRDefault="00537A7C" w:rsidP="00AD0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F321452" w14:textId="77777777" w:rsidR="00537A7C" w:rsidRDefault="00537A7C" w:rsidP="00537A7C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7A7C" w14:paraId="2A9371F7" w14:textId="77777777" w:rsidTr="00AD0667">
        <w:tc>
          <w:tcPr>
            <w:tcW w:w="9016" w:type="dxa"/>
          </w:tcPr>
          <w:p w14:paraId="7F425EEF" w14:textId="77777777" w:rsidR="00537A7C" w:rsidRPr="002F427D" w:rsidRDefault="00537A7C" w:rsidP="00537A7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2F427D">
              <w:rPr>
                <w:rFonts w:ascii="Arial" w:hAnsi="Arial" w:cs="Arial"/>
                <w:color w:val="000000" w:themeColor="text1"/>
                <w:shd w:val="clear" w:color="auto" w:fill="FFFFFF"/>
              </w:rPr>
              <w:t>When green/yellow is used, what is the maximum and minimum percentage of the surface area one colour may cover?</w:t>
            </w:r>
          </w:p>
          <w:p w14:paraId="3040EC2A" w14:textId="77777777" w:rsidR="00537A7C" w:rsidRDefault="00537A7C" w:rsidP="00AD0667">
            <w:pPr>
              <w:spacing w:line="360" w:lineRule="auto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45B0CC1E" w14:textId="77777777" w:rsidR="00537A7C" w:rsidRDefault="00537A7C" w:rsidP="00AD0667">
            <w:pPr>
              <w:spacing w:line="360" w:lineRule="auto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</w:tbl>
    <w:p w14:paraId="7587ED1D" w14:textId="77777777" w:rsidR="00537A7C" w:rsidRDefault="00537A7C" w:rsidP="00537A7C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7A7C" w14:paraId="704B0862" w14:textId="77777777" w:rsidTr="00AD0667">
        <w:tc>
          <w:tcPr>
            <w:tcW w:w="9016" w:type="dxa"/>
          </w:tcPr>
          <w:p w14:paraId="7AA07050" w14:textId="77777777" w:rsidR="00537A7C" w:rsidRPr="002F427D" w:rsidRDefault="00537A7C" w:rsidP="00537A7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2F427D">
              <w:rPr>
                <w:rFonts w:ascii="Arial" w:hAnsi="Arial" w:cs="Arial"/>
                <w:color w:val="000000" w:themeColor="text1"/>
                <w:shd w:val="clear" w:color="auto" w:fill="FFFFFF"/>
              </w:rPr>
              <w:t>What is the only permitted colour for neutral conductors in New Zealand domestic installations?</w:t>
            </w:r>
          </w:p>
          <w:p w14:paraId="780193C9" w14:textId="77777777" w:rsidR="00537A7C" w:rsidRDefault="00537A7C" w:rsidP="00AD0667">
            <w:pPr>
              <w:spacing w:line="360" w:lineRule="auto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6F8F876B" w14:textId="77777777" w:rsidR="00537A7C" w:rsidRDefault="00537A7C" w:rsidP="00AD0667">
            <w:pPr>
              <w:spacing w:line="360" w:lineRule="auto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</w:tbl>
    <w:p w14:paraId="098D82D4" w14:textId="77777777" w:rsidR="00537A7C" w:rsidRDefault="00537A7C" w:rsidP="00537A7C">
      <w:pPr>
        <w:rPr>
          <w:shd w:val="clear" w:color="auto" w:fill="FFFFFF"/>
        </w:rPr>
      </w:pPr>
    </w:p>
    <w:p w14:paraId="14E0AFCC" w14:textId="77777777" w:rsidR="00537A7C" w:rsidRDefault="00537A7C" w:rsidP="00537A7C">
      <w:pPr>
        <w:spacing w:line="36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B756FA">
        <w:rPr>
          <w:rFonts w:ascii="Arial" w:hAnsi="Arial" w:cs="Arial"/>
          <w:color w:val="000000" w:themeColor="text1"/>
          <w:shd w:val="clear" w:color="auto" w:fill="FFFFFF"/>
        </w:rPr>
        <w:t xml:space="preserve">While some of the colour codes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for </w:t>
      </w:r>
      <w:r w:rsidRPr="00B756FA">
        <w:rPr>
          <w:rFonts w:ascii="Arial" w:hAnsi="Arial" w:cs="Arial"/>
          <w:color w:val="000000" w:themeColor="text1"/>
          <w:shd w:val="clear" w:color="auto" w:fill="FFFFFF"/>
        </w:rPr>
        <w:t>power wires and cables are mandatory, others are optional.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Refer to Figure 3.2 (multiphase cables) to answer the following: </w:t>
      </w:r>
    </w:p>
    <w:p w14:paraId="0AC4E21B" w14:textId="77777777" w:rsidR="00537A7C" w:rsidRDefault="00537A7C" w:rsidP="00537A7C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7A7C" w14:paraId="55B85305" w14:textId="77777777" w:rsidTr="00AD0667">
        <w:tc>
          <w:tcPr>
            <w:tcW w:w="9016" w:type="dxa"/>
          </w:tcPr>
          <w:p w14:paraId="3E22D3BD" w14:textId="77777777" w:rsidR="00537A7C" w:rsidRPr="002F427D" w:rsidRDefault="00537A7C" w:rsidP="00537A7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2F427D">
              <w:rPr>
                <w:rFonts w:ascii="Arial" w:hAnsi="Arial" w:cs="Arial"/>
                <w:color w:val="000000" w:themeColor="text1"/>
                <w:shd w:val="clear" w:color="auto" w:fill="FFFFFF"/>
              </w:rPr>
              <w:t>What are the recommended colours for L1, L2 and L3 in a three-phase supply?</w:t>
            </w:r>
          </w:p>
          <w:p w14:paraId="5921E0C3" w14:textId="77777777" w:rsidR="00537A7C" w:rsidRDefault="00537A7C" w:rsidP="00AD0667">
            <w:pPr>
              <w:spacing w:line="360" w:lineRule="auto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03B87049" w14:textId="77777777" w:rsidR="00537A7C" w:rsidRDefault="00537A7C" w:rsidP="00AD0667">
            <w:pPr>
              <w:spacing w:line="360" w:lineRule="auto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</w:tbl>
    <w:p w14:paraId="1B55D0FE" w14:textId="77777777" w:rsidR="00537A7C" w:rsidRDefault="00537A7C" w:rsidP="00537A7C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7A7C" w14:paraId="3FD1964C" w14:textId="77777777" w:rsidTr="00AD0667">
        <w:tc>
          <w:tcPr>
            <w:tcW w:w="9016" w:type="dxa"/>
          </w:tcPr>
          <w:p w14:paraId="463F6283" w14:textId="77777777" w:rsidR="00537A7C" w:rsidRPr="002F427D" w:rsidRDefault="00537A7C" w:rsidP="00537A7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2F427D">
              <w:rPr>
                <w:rFonts w:ascii="Arial" w:hAnsi="Arial" w:cs="Arial"/>
                <w:color w:val="000000" w:themeColor="text1"/>
                <w:shd w:val="clear" w:color="auto" w:fill="FFFFFF"/>
              </w:rPr>
              <w:t>Which colours are not permitted for L1, L2 and L3?</w:t>
            </w:r>
          </w:p>
          <w:p w14:paraId="08B304F3" w14:textId="77777777" w:rsidR="00537A7C" w:rsidRDefault="00537A7C" w:rsidP="00AD0667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  <w:p w14:paraId="56D18B15" w14:textId="77777777" w:rsidR="00537A7C" w:rsidRDefault="00537A7C" w:rsidP="00AD0667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67FAA23" w14:textId="77777777" w:rsidR="00537A7C" w:rsidRDefault="00537A7C" w:rsidP="00537A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7A7C" w14:paraId="0B0A5E03" w14:textId="77777777" w:rsidTr="00AD0667">
        <w:tc>
          <w:tcPr>
            <w:tcW w:w="9016" w:type="dxa"/>
          </w:tcPr>
          <w:p w14:paraId="4AAEFA53" w14:textId="77777777" w:rsidR="00537A7C" w:rsidRPr="002F427D" w:rsidRDefault="00537A7C" w:rsidP="00537A7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F427D">
              <w:rPr>
                <w:rFonts w:ascii="Arial" w:hAnsi="Arial" w:cs="Arial"/>
                <w:color w:val="000000" w:themeColor="text1"/>
              </w:rPr>
              <w:t xml:space="preserve">In what circumstances does an earthing conductor </w:t>
            </w:r>
            <w:r w:rsidRPr="002F427D">
              <w:rPr>
                <w:rFonts w:ascii="Arial" w:hAnsi="Arial" w:cs="Arial"/>
                <w:b/>
                <w:bCs/>
                <w:color w:val="000000" w:themeColor="text1"/>
              </w:rPr>
              <w:t>not</w:t>
            </w:r>
            <w:r w:rsidRPr="002F427D">
              <w:rPr>
                <w:rFonts w:ascii="Arial" w:hAnsi="Arial" w:cs="Arial"/>
                <w:color w:val="000000" w:themeColor="text1"/>
              </w:rPr>
              <w:t xml:space="preserve"> have to be coloured green/yellow?</w:t>
            </w:r>
          </w:p>
          <w:p w14:paraId="35C6146D" w14:textId="77777777" w:rsidR="00537A7C" w:rsidRDefault="00537A7C" w:rsidP="00AD0667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7C54659" w14:textId="77777777" w:rsidR="00537A7C" w:rsidRDefault="00537A7C" w:rsidP="00537A7C">
      <w:pPr>
        <w:spacing w:line="360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7A7C" w14:paraId="46B05486" w14:textId="77777777" w:rsidTr="00AD0667">
        <w:tc>
          <w:tcPr>
            <w:tcW w:w="9016" w:type="dxa"/>
          </w:tcPr>
          <w:p w14:paraId="56289315" w14:textId="77777777" w:rsidR="00537A7C" w:rsidRPr="002F427D" w:rsidRDefault="00537A7C" w:rsidP="00537A7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F427D">
              <w:rPr>
                <w:rFonts w:ascii="Arial" w:hAnsi="Arial" w:cs="Arial"/>
                <w:color w:val="000000" w:themeColor="text1"/>
              </w:rPr>
              <w:t>What colours may be used for sheathing in New Zealand?</w:t>
            </w:r>
          </w:p>
          <w:p w14:paraId="6D9F62CB" w14:textId="77777777" w:rsidR="00537A7C" w:rsidRDefault="00537A7C" w:rsidP="00AD0667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  <w:p w14:paraId="169E019B" w14:textId="77777777" w:rsidR="00537A7C" w:rsidRDefault="00537A7C" w:rsidP="00AD0667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B4950A3" w14:textId="77777777" w:rsidR="00537A7C" w:rsidRPr="00537A7C" w:rsidRDefault="00537A7C">
      <w:pPr>
        <w:rPr>
          <w:lang w:val="en-NZ"/>
        </w:rPr>
      </w:pPr>
    </w:p>
    <w:sectPr w:rsidR="00537A7C" w:rsidRPr="00537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91B62"/>
    <w:multiLevelType w:val="hybridMultilevel"/>
    <w:tmpl w:val="2F705D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827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7C"/>
    <w:rsid w:val="00537A7C"/>
    <w:rsid w:val="00E4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C6459"/>
  <w15:chartTrackingRefBased/>
  <w15:docId w15:val="{7635084E-6A1E-4BAA-A5EE-10F57B12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Grid Heading"/>
    <w:basedOn w:val="TableNormal"/>
    <w:uiPriority w:val="59"/>
    <w:rsid w:val="00537A7C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537A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537A7C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table" w:styleId="GridTable5Dark-Accent3">
    <w:name w:val="Grid Table 5 Dark Accent 3"/>
    <w:basedOn w:val="TableNormal"/>
    <w:uiPriority w:val="50"/>
    <w:rsid w:val="00537A7C"/>
    <w:pPr>
      <w:spacing w:after="0" w:line="240" w:lineRule="auto"/>
    </w:pPr>
    <w:rPr>
      <w:lang w:val="en-NZ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776</Characters>
  <Application>Microsoft Office Word</Application>
  <DocSecurity>0</DocSecurity>
  <Lines>6</Lines>
  <Paragraphs>1</Paragraphs>
  <ScaleCrop>false</ScaleCrop>
  <Company>UP Education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2023-04-11T04:57:00Z</dcterms:created>
  <dcterms:modified xsi:type="dcterms:W3CDTF">2023-04-11T04:59:00Z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2023-04-11T04:57:57Z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bf4a7802-46e3-49e9-a9e2-bacd0c7030ed</vt:lpwstr>
  </property>
  <property fmtid="{D5CDD505-2E9C-101B-9397-08002B2CF9AE}" pid="8" name="MSIP_Label_c96ed6d7-747c-41fd-b042-ff14484edc24_ContentBits">
    <vt:lpwstr>0</vt:lpwstr>
  </property>
</Properties>
</file>